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CE0" w:rsidRDefault="00026CE0" w:rsidP="00C6468A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Конспект открытого у</w:t>
      </w:r>
      <w:r w:rsidR="00C6468A" w:rsidRPr="00C646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рок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="00C6468A" w:rsidRPr="00C646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литературы в 6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</w:t>
      </w:r>
      <w:r w:rsidR="00C6468A" w:rsidRPr="00C646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классе. </w:t>
      </w:r>
    </w:p>
    <w:p w:rsidR="00C6468A" w:rsidRPr="00C6468A" w:rsidRDefault="00C6468A" w:rsidP="00C6468A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46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красоты и гармонии с миром в стихотворениях  М.Ю. Лермонтова. «Листок». Приём антитезы. </w:t>
      </w:r>
      <w:r w:rsidR="00DD01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14.11.18 г</w:t>
      </w:r>
    </w:p>
    <w:p w:rsidR="00F702A8" w:rsidRDefault="00C6468A" w:rsidP="00C6468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C6468A" w:rsidRDefault="00C6468A" w:rsidP="00C6468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Ожидаемые результаты:</w:t>
      </w:r>
    </w:p>
    <w:p w:rsidR="00C6468A" w:rsidRDefault="00C6468A" w:rsidP="00C6468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Предметные:</w:t>
      </w:r>
      <w:r w:rsidRPr="00C6468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6468A">
        <w:rPr>
          <w:rFonts w:ascii="Times New Roman" w:eastAsia="Calibri" w:hAnsi="Times New Roman" w:cs="Times New Roman"/>
          <w:sz w:val="28"/>
          <w:szCs w:val="28"/>
        </w:rPr>
        <w:t>Ученик научится анализи</w:t>
      </w:r>
      <w:r w:rsidRPr="00C6468A">
        <w:rPr>
          <w:rFonts w:ascii="Times New Roman" w:eastAsia="Calibri" w:hAnsi="Times New Roman" w:cs="Times New Roman"/>
          <w:sz w:val="28"/>
          <w:szCs w:val="28"/>
        </w:rPr>
        <w:softHyphen/>
        <w:t>ровать текст стихо</w:t>
      </w:r>
      <w:r w:rsidRPr="00C6468A">
        <w:rPr>
          <w:rFonts w:ascii="Times New Roman" w:eastAsia="Calibri" w:hAnsi="Times New Roman" w:cs="Times New Roman"/>
          <w:sz w:val="28"/>
          <w:szCs w:val="28"/>
        </w:rPr>
        <w:softHyphen/>
        <w:t>творения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468A" w:rsidRDefault="00C6468A" w:rsidP="00C6468A">
      <w:pPr>
        <w:spacing w:line="360" w:lineRule="auto"/>
        <w:rPr>
          <w:rFonts w:ascii="Times New Roman" w:eastAsia="Times New Roman" w:hAnsi="Times New Roman" w:cs="Times New Roman"/>
          <w:i/>
          <w:iCs/>
          <w:sz w:val="20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Метапредметные:</w:t>
      </w:r>
      <w:r w:rsidRPr="00C6468A">
        <w:rPr>
          <w:rFonts w:ascii="Times New Roman" w:eastAsia="Times New Roman" w:hAnsi="Times New Roman" w:cs="Times New Roman"/>
          <w:i/>
          <w:iCs/>
          <w:sz w:val="20"/>
          <w:lang w:eastAsia="ru-RU"/>
        </w:rPr>
        <w:t xml:space="preserve"> </w:t>
      </w:r>
    </w:p>
    <w:p w:rsidR="00C6468A" w:rsidRPr="00C6468A" w:rsidRDefault="00C6468A" w:rsidP="00C6468A">
      <w:pPr>
        <w:spacing w:line="36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C6468A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Познавательные:</w:t>
      </w:r>
      <w:r w:rsidRPr="00C6468A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Pr="00C6468A">
        <w:rPr>
          <w:rFonts w:ascii="Times New Roman" w:eastAsia="Calibri" w:hAnsi="Times New Roman" w:cs="Times New Roman"/>
          <w:iCs/>
          <w:sz w:val="28"/>
          <w:szCs w:val="28"/>
        </w:rPr>
        <w:t>уметь искать и выделять необходимую информацию из учебника, определять понятия, создавать обобщения.</w:t>
      </w:r>
    </w:p>
    <w:p w:rsidR="00C6468A" w:rsidRPr="00C6468A" w:rsidRDefault="00C6468A" w:rsidP="00C6468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6468A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Регулятивные:</w:t>
      </w:r>
      <w:r w:rsidRPr="00C6468A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Pr="00C6468A">
        <w:rPr>
          <w:rFonts w:ascii="Times New Roman" w:eastAsia="Calibri" w:hAnsi="Times New Roman" w:cs="Times New Roman"/>
          <w:iCs/>
          <w:sz w:val="28"/>
          <w:szCs w:val="28"/>
        </w:rPr>
        <w:t>выбирать действия в соответствии с поставленной задачей.</w:t>
      </w:r>
      <w:r w:rsidRPr="00C6468A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Pr="00C6468A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Коммуникативные:</w:t>
      </w:r>
      <w:r w:rsidRPr="00C6468A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Pr="00C6468A">
        <w:rPr>
          <w:rFonts w:ascii="Times New Roman" w:eastAsia="Calibri" w:hAnsi="Times New Roman" w:cs="Times New Roman"/>
          <w:iCs/>
          <w:sz w:val="28"/>
          <w:szCs w:val="28"/>
        </w:rPr>
        <w:t>уметь ставить вопросы и обращаться за помощью к учебной литературе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C6468A" w:rsidRDefault="00C6468A" w:rsidP="00C6468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Личностные:</w:t>
      </w:r>
      <w:r w:rsidRPr="00C6468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6468A">
        <w:rPr>
          <w:rFonts w:ascii="Times New Roman" w:hAnsi="Times New Roman" w:cs="Times New Roman"/>
          <w:sz w:val="28"/>
          <w:szCs w:val="28"/>
        </w:rPr>
        <w:t>развитие эстетического сознания через освоение художественного наследия.</w:t>
      </w:r>
    </w:p>
    <w:p w:rsidR="00C6468A" w:rsidRDefault="00C6468A" w:rsidP="00026CE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C6468A" w:rsidRDefault="00C6468A" w:rsidP="00C6468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C6468A" w:rsidRDefault="00C6468A" w:rsidP="00C6468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по теме урока.</w:t>
      </w:r>
    </w:p>
    <w:p w:rsidR="007029D3" w:rsidRDefault="007029D3" w:rsidP="00C6468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Мотивационно-целевой этап.</w:t>
      </w:r>
    </w:p>
    <w:p w:rsidR="00026CE0" w:rsidRDefault="007029D3" w:rsidP="00026CE0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029D3">
        <w:rPr>
          <w:rFonts w:ascii="Times New Roman" w:eastAsia="Calibri" w:hAnsi="Times New Roman" w:cs="Times New Roman"/>
          <w:b/>
          <w:bCs/>
          <w:sz w:val="28"/>
          <w:szCs w:val="28"/>
        </w:rPr>
        <w:t>Равнодушие – самая страшная болезнь души.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  <w:t>                                                 Алексис де Токвиль (фр. Полит. Деятель 19 века,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  <w:t>                                                министр иностранных дел Франции (1849 г.)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</w:r>
      <w:r w:rsidRPr="007029D3">
        <w:rPr>
          <w:rFonts w:ascii="Times New Roman" w:eastAsia="Calibri" w:hAnsi="Times New Roman" w:cs="Times New Roman"/>
          <w:b/>
          <w:bCs/>
          <w:sz w:val="28"/>
          <w:szCs w:val="28"/>
        </w:rPr>
        <w:t>Ход урока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  <w:t>Ребята, к сегодняшнему разговору меня подтолкнула ситуация, свидетел</w:t>
      </w:r>
      <w:r w:rsidR="00026CE0">
        <w:rPr>
          <w:rFonts w:ascii="Times New Roman" w:eastAsia="Calibri" w:hAnsi="Times New Roman" w:cs="Times New Roman"/>
          <w:sz w:val="28"/>
          <w:szCs w:val="28"/>
        </w:rPr>
        <w:t>ем</w:t>
      </w:r>
      <w:r w:rsidRPr="007029D3">
        <w:rPr>
          <w:rFonts w:ascii="Times New Roman" w:eastAsia="Calibri" w:hAnsi="Times New Roman" w:cs="Times New Roman"/>
          <w:sz w:val="28"/>
          <w:szCs w:val="28"/>
        </w:rPr>
        <w:t xml:space="preserve"> которой стали мы с одн</w:t>
      </w:r>
      <w:r w:rsidR="00026CE0">
        <w:rPr>
          <w:rFonts w:ascii="Times New Roman" w:eastAsia="Calibri" w:hAnsi="Times New Roman" w:cs="Times New Roman"/>
          <w:sz w:val="28"/>
          <w:szCs w:val="28"/>
        </w:rPr>
        <w:t>им</w:t>
      </w:r>
      <w:r w:rsidRPr="007029D3">
        <w:rPr>
          <w:rFonts w:ascii="Times New Roman" w:eastAsia="Calibri" w:hAnsi="Times New Roman" w:cs="Times New Roman"/>
          <w:sz w:val="28"/>
          <w:szCs w:val="28"/>
        </w:rPr>
        <w:t xml:space="preserve"> из моих </w:t>
      </w:r>
      <w:r w:rsidR="00026CE0">
        <w:rPr>
          <w:rFonts w:ascii="Times New Roman" w:eastAsia="Calibri" w:hAnsi="Times New Roman" w:cs="Times New Roman"/>
          <w:sz w:val="28"/>
          <w:szCs w:val="28"/>
        </w:rPr>
        <w:t>друзей</w:t>
      </w:r>
      <w:r w:rsidRPr="007029D3">
        <w:rPr>
          <w:rFonts w:ascii="Times New Roman" w:eastAsia="Calibri" w:hAnsi="Times New Roman" w:cs="Times New Roman"/>
          <w:sz w:val="28"/>
          <w:szCs w:val="28"/>
        </w:rPr>
        <w:t xml:space="preserve">, оказавшись на одной из улиц </w:t>
      </w:r>
      <w:r w:rsidR="00026CE0">
        <w:rPr>
          <w:rFonts w:ascii="Times New Roman" w:eastAsia="Calibri" w:hAnsi="Times New Roman" w:cs="Times New Roman"/>
          <w:sz w:val="28"/>
          <w:szCs w:val="28"/>
        </w:rPr>
        <w:t>города Хасавюрта</w:t>
      </w:r>
      <w:r w:rsidRPr="007029D3">
        <w:rPr>
          <w:rFonts w:ascii="Times New Roman" w:eastAsia="Calibri" w:hAnsi="Times New Roman" w:cs="Times New Roman"/>
          <w:sz w:val="28"/>
          <w:szCs w:val="28"/>
        </w:rPr>
        <w:t>. 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  <w:t xml:space="preserve">Наше внимание привлекла  одинокая, очень бедно одетая старушка с большими голубыми глазами. Она стояла, переминаясь с ноги на ногу у входа в торговый центр. </w:t>
      </w:r>
      <w:r w:rsidRPr="007029D3">
        <w:rPr>
          <w:rFonts w:ascii="Times New Roman" w:eastAsia="Calibri" w:hAnsi="Times New Roman" w:cs="Times New Roman"/>
          <w:sz w:val="28"/>
          <w:szCs w:val="28"/>
        </w:rPr>
        <w:lastRenderedPageBreak/>
        <w:t>В ее руке - несколько букетиков простеньких полевых цветов. Старушка ничего не говорила, лишь робко протягивала букет в сторону бурлящего потока граждан, который, казалось, вот-вот снесёт её. Никто из прохожих не спешил купить дары полей. И тут раздался громкий неприятный голос: «Господи! Ну достала уже! Опять стоит, путается под ногами. И откуда ты только берёшь их каждый день?!»</w:t>
      </w:r>
      <w:r w:rsidR="00026CE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029D3" w:rsidRDefault="007029D3" w:rsidP="00026CE0">
      <w:pPr>
        <w:spacing w:line="36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029D3">
        <w:rPr>
          <w:rFonts w:ascii="Times New Roman" w:eastAsia="Calibri" w:hAnsi="Times New Roman" w:cs="Times New Roman"/>
          <w:sz w:val="28"/>
          <w:szCs w:val="28"/>
        </w:rPr>
        <w:t xml:space="preserve"> Высокая брюнетка бросила эти слова в лицо беззащитной старушки и тут же умчалась. Она растворилась в толпе, а слова её глубоким шрамом остались в душе неудачливой продавщицы. Чтобы как-то смягчить ситуацию, кто-то стал успокаивать старушку словами, мы  с </w:t>
      </w:r>
      <w:r w:rsidR="00026CE0">
        <w:rPr>
          <w:rFonts w:ascii="Times New Roman" w:eastAsia="Calibri" w:hAnsi="Times New Roman" w:cs="Times New Roman"/>
          <w:sz w:val="28"/>
          <w:szCs w:val="28"/>
        </w:rPr>
        <w:t>другом</w:t>
      </w:r>
      <w:r w:rsidRPr="007029D3">
        <w:rPr>
          <w:rFonts w:ascii="Times New Roman" w:eastAsia="Calibri" w:hAnsi="Times New Roman" w:cs="Times New Roman"/>
          <w:sz w:val="28"/>
          <w:szCs w:val="28"/>
        </w:rPr>
        <w:t xml:space="preserve"> купили по букетику, какой-то молодой человек тоже достал деньги взамен на цветы… А из глаз старушки медленно стекали слезы – крупные, обжигающие, старушечьи слёзы. «Спасибо, спасибо!», - говорила она, пытаясь улыбаться в ответ на человеческую доброту, которая, как мне кажется, должна жить среди людей.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  <w:t>К сожалению, можно отметить огромный дефицит внимания друг к другу, нехватку, а порой и полное отсутствие простого человеческого участия.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  <w:t>Мы видим, с какой радостью наблюдает ребёнок за мучениями котёнка, к хвосту которого кто-то прицепил консервную банку, - и спокойно проходим мимо. Мы видим, как мальчишки ломают ветви деревьев, чтобы изготовить свою любимую игрушку-рогатку, - и снова молчим…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  <w:t>Преступно мало мы говорим об уважении, сострадании, совести. И в этом, наверное, одна из причин того, что в мире есть место подлости, эгоизму, равнодушию, душевной глухоте.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  <w:t>Однако нельзя сказать, что эти проблемы не волнуют умы человечества. Одним из активных обличителей перечисленных пороков общества был и остаётся М. Ю. Лермонтов. 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  <w:t>Сегодня я предлагаю вам поразмышлять над его стихотворением «Листок».  Это стихотворение многоплановое. В нем поднимается сразу несколько проблем.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</w:r>
      <w:r w:rsidRPr="007029D3">
        <w:rPr>
          <w:rFonts w:ascii="Times New Roman" w:eastAsia="Calibri" w:hAnsi="Times New Roman" w:cs="Times New Roman"/>
          <w:b/>
          <w:sz w:val="28"/>
          <w:szCs w:val="28"/>
        </w:rPr>
        <w:t xml:space="preserve">Чтение стихотворения. </w:t>
      </w:r>
      <w:r w:rsidR="00C025A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025A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7029D3" w:rsidRDefault="007029D3" w:rsidP="007029D3">
      <w:pPr>
        <w:spacing w:line="36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029D3" w:rsidRDefault="007029D3" w:rsidP="007029D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29D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Анализ стихотворения.</w:t>
      </w:r>
      <w:r w:rsidRPr="007029D3">
        <w:rPr>
          <w:rFonts w:ascii="Times New Roman" w:eastAsia="Calibri" w:hAnsi="Times New Roman" w:cs="Times New Roman"/>
          <w:sz w:val="28"/>
          <w:szCs w:val="28"/>
        </w:rPr>
        <w:t>  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  <w:t>- Ребята, какое впечатление произвело на вас стихотворение? Какими словами вы могли бы выразить то чувство, которое вызвало это произведение?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  <w:t>(жалость к листку, презрение к равнодушной и высокомерной чинаре, тревогу за судьбу листочка…)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  <w:t>- Все наши ответы складываются вокруг двух образов. Думаю, вы согласитесь со мной в том, что это центральные, ключевые образы стихотворения, между которыми возникли определенные противоречия. Скажите, что стало причиной недопонимания между дубовым листком и чинарой?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  <w:t>(Нежелание горделивой чинары принять листок, несмотря на его мольбу.)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  <w:t>- Каким термином называется  в литературе столкновение взглядов, идей, поведения?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029D3">
        <w:rPr>
          <w:rFonts w:ascii="Times New Roman" w:eastAsia="Calibri" w:hAnsi="Times New Roman" w:cs="Times New Roman"/>
          <w:b/>
          <w:sz w:val="28"/>
          <w:szCs w:val="28"/>
        </w:rPr>
        <w:t>(Конфликт)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  <w:t>-Наличие конфликта предполагает, как правило,  деление героев на 2 группы. На какие? (Положительные и отрицательные)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>- Кого из героев стихотворения</w:t>
      </w:r>
      <w:r w:rsidRPr="007029D3">
        <w:rPr>
          <w:rFonts w:ascii="Times New Roman" w:eastAsia="Calibri" w:hAnsi="Times New Roman" w:cs="Times New Roman"/>
          <w:sz w:val="28"/>
          <w:szCs w:val="28"/>
        </w:rPr>
        <w:t xml:space="preserve"> можно назвать положительным, а кого – отрицательным? 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  <w:t>- Итак, листок и чинара. Каждый из этих образов имеет свой внешний и внутренний мир.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  <w:t>Давайте понаблюдаем за тем, как характеризует героев их внешность? 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</w:r>
      <w:r w:rsidRPr="007029D3">
        <w:rPr>
          <w:rFonts w:ascii="Times New Roman" w:eastAsia="Calibri" w:hAnsi="Times New Roman" w:cs="Times New Roman"/>
          <w:b/>
          <w:sz w:val="28"/>
          <w:szCs w:val="28"/>
        </w:rPr>
        <w:t>Внешность чинары великолепна</w:t>
      </w:r>
      <w:r w:rsidRPr="007029D3">
        <w:rPr>
          <w:rFonts w:ascii="Times New Roman" w:eastAsia="Calibri" w:hAnsi="Times New Roman" w:cs="Times New Roman"/>
          <w:sz w:val="28"/>
          <w:szCs w:val="28"/>
        </w:rPr>
        <w:t>: это молодое красивое дерево с роскошной листвой. Её зеленые ветви, украшенные райскими птицами,  тянутся до самого неба. 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</w:r>
      <w:r w:rsidRPr="007029D3">
        <w:rPr>
          <w:rFonts w:ascii="Times New Roman" w:eastAsia="Calibri" w:hAnsi="Times New Roman" w:cs="Times New Roman"/>
          <w:b/>
          <w:sz w:val="28"/>
          <w:szCs w:val="28"/>
        </w:rPr>
        <w:t>Листок же некрасив, потому что устал от скитаний. Он весь в пыли, ободран, желт и вял.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  <w:t>- Соответствует ли внешний облик внутреннему миру героев? 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</w:r>
      <w:r w:rsidRPr="007029D3">
        <w:rPr>
          <w:rFonts w:ascii="Times New Roman" w:eastAsia="Calibri" w:hAnsi="Times New Roman" w:cs="Times New Roman"/>
          <w:b/>
          <w:sz w:val="28"/>
          <w:szCs w:val="28"/>
        </w:rPr>
        <w:t>Внешняя красота чинары противопоставлена её внутреннему миру</w:t>
      </w:r>
      <w:r w:rsidRPr="007029D3">
        <w:rPr>
          <w:rFonts w:ascii="Times New Roman" w:eastAsia="Calibri" w:hAnsi="Times New Roman" w:cs="Times New Roman"/>
          <w:sz w:val="28"/>
          <w:szCs w:val="28"/>
        </w:rPr>
        <w:t xml:space="preserve"> – пустому и бездушному. Отказ чинары приютить листок характеризует её как существо бессердечное, жестокое, не умеющее сострадать и сочувствовать чужому горю. Чинара эгоистична, черства,  брезглива, надменна, равнодушна.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</w:r>
      <w:r w:rsidRPr="007029D3">
        <w:rPr>
          <w:rFonts w:ascii="Times New Roman" w:eastAsia="Calibri" w:hAnsi="Times New Roman" w:cs="Times New Roman"/>
          <w:b/>
          <w:sz w:val="28"/>
          <w:szCs w:val="28"/>
        </w:rPr>
        <w:t>Листок некрасив снаружи, но у него богатый внутренний мир</w:t>
      </w:r>
      <w:r w:rsidRPr="007029D3">
        <w:rPr>
          <w:rFonts w:ascii="Times New Roman" w:eastAsia="Calibri" w:hAnsi="Times New Roman" w:cs="Times New Roman"/>
          <w:sz w:val="28"/>
          <w:szCs w:val="28"/>
        </w:rPr>
        <w:t xml:space="preserve"> – </w:t>
      </w:r>
    </w:p>
    <w:p w:rsidR="007029D3" w:rsidRDefault="007029D3" w:rsidP="007029D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29D3">
        <w:rPr>
          <w:rFonts w:ascii="Times New Roman" w:eastAsia="Calibri" w:hAnsi="Times New Roman" w:cs="Times New Roman"/>
          <w:sz w:val="28"/>
          <w:szCs w:val="28"/>
        </w:rPr>
        <w:t xml:space="preserve">«Немало я знаю рассказов мудреных и чудных». </w:t>
      </w:r>
    </w:p>
    <w:p w:rsidR="00105961" w:rsidRDefault="007029D3" w:rsidP="007029D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29D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Он добр сам и поэтому наивно надеется на милость других.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</w:r>
      <w:r w:rsidRPr="007029D3">
        <w:rPr>
          <w:rFonts w:ascii="Times New Roman" w:eastAsia="Calibri" w:hAnsi="Times New Roman" w:cs="Times New Roman"/>
          <w:b/>
          <w:sz w:val="28"/>
          <w:szCs w:val="28"/>
        </w:rPr>
        <w:t>Вывод:  С чем ассоциируются образы листка и чинары?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Запись в тетрадь.</w:t>
      </w:r>
      <w:r w:rsidRPr="007029D3"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7029D3">
        <w:rPr>
          <w:rFonts w:ascii="Times New Roman" w:eastAsia="Calibri" w:hAnsi="Times New Roman" w:cs="Times New Roman"/>
          <w:sz w:val="28"/>
          <w:szCs w:val="28"/>
        </w:rPr>
        <w:t>Чинара –олицетворение молодости, красоты и радости.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  <w:t>Листок – олицетворение одиночества, безысходности и тоски.</w:t>
      </w:r>
    </w:p>
    <w:p w:rsidR="007029D3" w:rsidRDefault="00105961" w:rsidP="007029D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105961">
        <w:rPr>
          <w:rFonts w:ascii="Times New Roman" w:eastAsia="Calibri" w:hAnsi="Times New Roman" w:cs="Times New Roman"/>
          <w:b/>
          <w:sz w:val="28"/>
          <w:szCs w:val="28"/>
        </w:rPr>
        <w:t>Физкультминутка.</w:t>
      </w:r>
      <w:r w:rsidR="007029D3" w:rsidRPr="007029D3">
        <w:rPr>
          <w:rFonts w:ascii="Times New Roman" w:eastAsia="Calibri" w:hAnsi="Times New Roman" w:cs="Times New Roman"/>
          <w:sz w:val="28"/>
          <w:szCs w:val="28"/>
        </w:rPr>
        <w:br/>
        <w:t>- Ребята, вы, конечно, обратили внимание на то, что образы листка и чинары получились очень выразительными, выпуклыми, живыми. Достичь этого может только настоящий мастер слова, в совершенстве владеющий секретами использования художественных средств изобразительности.</w:t>
      </w:r>
      <w:r w:rsidR="007029D3" w:rsidRPr="007029D3">
        <w:rPr>
          <w:rFonts w:ascii="Times New Roman" w:eastAsia="Calibri" w:hAnsi="Times New Roman" w:cs="Times New Roman"/>
          <w:sz w:val="28"/>
          <w:szCs w:val="28"/>
        </w:rPr>
        <w:br/>
        <w:t xml:space="preserve">Давайте понаблюдаем, какими </w:t>
      </w:r>
      <w:r w:rsidR="007029D3" w:rsidRPr="00105961">
        <w:rPr>
          <w:rFonts w:ascii="Times New Roman" w:eastAsia="Calibri" w:hAnsi="Times New Roman" w:cs="Times New Roman"/>
          <w:b/>
          <w:sz w:val="28"/>
          <w:szCs w:val="28"/>
        </w:rPr>
        <w:t>художественными приемами</w:t>
      </w:r>
      <w:r w:rsidR="007029D3">
        <w:rPr>
          <w:rFonts w:ascii="Times New Roman" w:eastAsia="Calibri" w:hAnsi="Times New Roman" w:cs="Times New Roman"/>
          <w:sz w:val="28"/>
          <w:szCs w:val="28"/>
        </w:rPr>
        <w:t xml:space="preserve"> пользуется в своем стихотворении </w:t>
      </w:r>
      <w:r w:rsidR="007029D3" w:rsidRPr="007029D3">
        <w:rPr>
          <w:rFonts w:ascii="Times New Roman" w:eastAsia="Calibri" w:hAnsi="Times New Roman" w:cs="Times New Roman"/>
          <w:sz w:val="28"/>
          <w:szCs w:val="28"/>
        </w:rPr>
        <w:t>Лермонтов.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05961">
        <w:rPr>
          <w:rFonts w:ascii="Times New Roman" w:eastAsia="Calibri" w:hAnsi="Times New Roman" w:cs="Times New Roman"/>
          <w:b/>
          <w:sz w:val="28"/>
          <w:szCs w:val="28"/>
        </w:rPr>
        <w:t>Записи в тетрадь.</w:t>
      </w:r>
    </w:p>
    <w:p w:rsidR="007029D3" w:rsidRDefault="007029D3" w:rsidP="007029D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Прием антитезы.</w:t>
      </w:r>
    </w:p>
    <w:p w:rsidR="007029D3" w:rsidRDefault="007029D3" w:rsidP="007029D3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029D3">
        <w:rPr>
          <w:rFonts w:ascii="Times New Roman" w:eastAsia="Calibri" w:hAnsi="Times New Roman" w:cs="Times New Roman"/>
          <w:b/>
          <w:sz w:val="28"/>
          <w:szCs w:val="28"/>
        </w:rPr>
        <w:t>Антитеза – противопоставление- антонимы.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</w:r>
      <w:r w:rsidRPr="007029D3">
        <w:rPr>
          <w:rFonts w:ascii="Times New Roman" w:eastAsia="Calibri" w:hAnsi="Times New Roman" w:cs="Times New Roman"/>
          <w:b/>
          <w:bCs/>
          <w:sz w:val="28"/>
          <w:szCs w:val="28"/>
        </w:rPr>
        <w:t>Подведение итогов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</w:r>
      <w:r w:rsidR="00105961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споминается ещё одно стихотворение Лермонтова - </w:t>
      </w:r>
      <w:r w:rsidRPr="007029D3">
        <w:rPr>
          <w:rFonts w:ascii="Times New Roman" w:eastAsia="Calibri" w:hAnsi="Times New Roman" w:cs="Times New Roman"/>
          <w:sz w:val="28"/>
          <w:szCs w:val="28"/>
        </w:rPr>
        <w:t xml:space="preserve"> «Нищий»: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</w:r>
      <w:r w:rsidRPr="007029D3">
        <w:rPr>
          <w:rFonts w:ascii="Times New Roman" w:eastAsia="Calibri" w:hAnsi="Times New Roman" w:cs="Times New Roman"/>
          <w:b/>
          <w:sz w:val="28"/>
          <w:szCs w:val="28"/>
        </w:rPr>
        <w:t>У врат обители святой</w:t>
      </w:r>
      <w:r w:rsidRPr="007029D3">
        <w:rPr>
          <w:rFonts w:ascii="Times New Roman" w:eastAsia="Calibri" w:hAnsi="Times New Roman" w:cs="Times New Roman"/>
          <w:b/>
          <w:sz w:val="28"/>
          <w:szCs w:val="28"/>
        </w:rPr>
        <w:br/>
        <w:t>Стоял просящий подаянья</w:t>
      </w:r>
      <w:r w:rsidRPr="007029D3">
        <w:rPr>
          <w:rFonts w:ascii="Times New Roman" w:eastAsia="Calibri" w:hAnsi="Times New Roman" w:cs="Times New Roman"/>
          <w:b/>
          <w:sz w:val="28"/>
          <w:szCs w:val="28"/>
        </w:rPr>
        <w:br/>
        <w:t>Бедняк иссохший, чуть живой</w:t>
      </w:r>
      <w:r w:rsidRPr="007029D3">
        <w:rPr>
          <w:rFonts w:ascii="Times New Roman" w:eastAsia="Calibri" w:hAnsi="Times New Roman" w:cs="Times New Roman"/>
          <w:b/>
          <w:sz w:val="28"/>
          <w:szCs w:val="28"/>
        </w:rPr>
        <w:br/>
        <w:t>От глада, жажды и страданья.</w:t>
      </w:r>
      <w:r w:rsidRPr="007029D3">
        <w:rPr>
          <w:rFonts w:ascii="Times New Roman" w:eastAsia="Calibri" w:hAnsi="Times New Roman" w:cs="Times New Roman"/>
          <w:b/>
          <w:sz w:val="28"/>
          <w:szCs w:val="28"/>
        </w:rPr>
        <w:br/>
        <w:t>Куска лишь хлеба он просил,</w:t>
      </w:r>
      <w:r w:rsidRPr="007029D3">
        <w:rPr>
          <w:rFonts w:ascii="Times New Roman" w:eastAsia="Calibri" w:hAnsi="Times New Roman" w:cs="Times New Roman"/>
          <w:b/>
          <w:sz w:val="28"/>
          <w:szCs w:val="28"/>
        </w:rPr>
        <w:br/>
        <w:t>И взор являл живую муку,</w:t>
      </w:r>
      <w:r w:rsidRPr="007029D3">
        <w:rPr>
          <w:rFonts w:ascii="Times New Roman" w:eastAsia="Calibri" w:hAnsi="Times New Roman" w:cs="Times New Roman"/>
          <w:b/>
          <w:sz w:val="28"/>
          <w:szCs w:val="28"/>
        </w:rPr>
        <w:br/>
        <w:t>И кто-то камень положил</w:t>
      </w:r>
      <w:r w:rsidRPr="007029D3">
        <w:rPr>
          <w:rFonts w:ascii="Times New Roman" w:eastAsia="Calibri" w:hAnsi="Times New Roman" w:cs="Times New Roman"/>
          <w:b/>
          <w:sz w:val="28"/>
          <w:szCs w:val="28"/>
        </w:rPr>
        <w:br/>
        <w:t>В его протянутую руку.</w:t>
      </w:r>
      <w:r w:rsidRPr="007029D3">
        <w:rPr>
          <w:rFonts w:ascii="Times New Roman" w:eastAsia="Calibri" w:hAnsi="Times New Roman" w:cs="Times New Roman"/>
          <w:b/>
          <w:sz w:val="28"/>
          <w:szCs w:val="28"/>
        </w:rPr>
        <w:br/>
      </w:r>
      <w:r w:rsidRPr="007029D3">
        <w:rPr>
          <w:rFonts w:ascii="Times New Roman" w:eastAsia="Calibri" w:hAnsi="Times New Roman" w:cs="Times New Roman"/>
          <w:sz w:val="28"/>
          <w:szCs w:val="28"/>
        </w:rPr>
        <w:t xml:space="preserve">Строки, не требующие комментария!.. </w:t>
      </w:r>
    </w:p>
    <w:p w:rsidR="00C6468A" w:rsidRPr="00C6468A" w:rsidRDefault="007029D3" w:rsidP="007029D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029D3">
        <w:rPr>
          <w:rFonts w:ascii="Times New Roman" w:eastAsia="Calibri" w:hAnsi="Times New Roman" w:cs="Times New Roman"/>
          <w:sz w:val="28"/>
          <w:szCs w:val="28"/>
        </w:rPr>
        <w:t xml:space="preserve">Это очень опасная для общества тенденция. </w:t>
      </w:r>
      <w:r w:rsidRPr="007029D3">
        <w:rPr>
          <w:rFonts w:ascii="Times New Roman" w:eastAsia="Calibri" w:hAnsi="Times New Roman" w:cs="Times New Roman"/>
          <w:b/>
          <w:sz w:val="28"/>
          <w:szCs w:val="28"/>
        </w:rPr>
        <w:t>(Обращение к эпиграфу</w:t>
      </w:r>
      <w:r w:rsidRPr="007029D3">
        <w:rPr>
          <w:rFonts w:ascii="Times New Roman" w:eastAsia="Calibri" w:hAnsi="Times New Roman" w:cs="Times New Roman"/>
          <w:sz w:val="28"/>
          <w:szCs w:val="28"/>
        </w:rPr>
        <w:t>) Равнодушие – злейший враг всего живого. Всё на свете нуждается в добром отношении, во внимании и заботе. Иначе … 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</w:r>
      <w:r w:rsidRPr="007029D3">
        <w:rPr>
          <w:rFonts w:ascii="Times New Roman" w:eastAsia="Calibri" w:hAnsi="Times New Roman" w:cs="Times New Roman"/>
          <w:b/>
          <w:sz w:val="28"/>
          <w:szCs w:val="28"/>
        </w:rPr>
        <w:t>- Ребята, стихотворение имеет некоторую недосказанность. Нам только остается догадываться о дальнейшей судьбе листка, обреченного на скитание. Что дальше? Может быть, море, которое сулит листочку гибель?!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</w:r>
      <w:r w:rsidRPr="007029D3">
        <w:rPr>
          <w:rFonts w:ascii="Times New Roman" w:eastAsia="Calibri" w:hAnsi="Times New Roman" w:cs="Times New Roman"/>
          <w:sz w:val="28"/>
          <w:szCs w:val="28"/>
        </w:rPr>
        <w:lastRenderedPageBreak/>
        <w:br/>
      </w:r>
      <w:r w:rsidRPr="007029D3">
        <w:rPr>
          <w:rFonts w:ascii="Times New Roman" w:eastAsia="Calibri" w:hAnsi="Times New Roman" w:cs="Times New Roman"/>
          <w:b/>
          <w:sz w:val="28"/>
          <w:szCs w:val="28"/>
        </w:rPr>
        <w:t>Задавание домашнего задания.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  <w:t>1.     </w:t>
      </w:r>
      <w:r w:rsidRPr="007029D3">
        <w:rPr>
          <w:rFonts w:ascii="Times New Roman" w:eastAsia="Calibri" w:hAnsi="Times New Roman" w:cs="Times New Roman"/>
          <w:b/>
          <w:bCs/>
          <w:sz w:val="28"/>
          <w:szCs w:val="28"/>
        </w:rPr>
        <w:t>Написать миниатюру на тему 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  <w:t>      «Над чем побудило задуматься стихотворение «Листок?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  <w:t>     «Какова дальнейшая жизнь листка?»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  <w:t>      «Можно ли листок назвать сильным?» 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7029D3">
        <w:rPr>
          <w:rFonts w:ascii="Times New Roman" w:eastAsia="Calibri" w:hAnsi="Times New Roman" w:cs="Times New Roman"/>
          <w:sz w:val="28"/>
          <w:szCs w:val="28"/>
        </w:rPr>
        <w:t> </w:t>
      </w:r>
      <w:r w:rsidRPr="007029D3">
        <w:rPr>
          <w:rFonts w:ascii="Times New Roman" w:eastAsia="Calibri" w:hAnsi="Times New Roman" w:cs="Times New Roman"/>
          <w:b/>
          <w:bCs/>
          <w:sz w:val="28"/>
          <w:szCs w:val="28"/>
        </w:rPr>
        <w:t>Выучить стихотворение наизусть</w:t>
      </w:r>
      <w:r w:rsidRPr="007029D3">
        <w:rPr>
          <w:rFonts w:ascii="Times New Roman" w:eastAsia="Calibri" w:hAnsi="Times New Roman" w:cs="Times New Roman"/>
          <w:sz w:val="28"/>
          <w:szCs w:val="28"/>
        </w:rPr>
        <w:br/>
      </w:r>
    </w:p>
    <w:sectPr w:rsidR="00C6468A" w:rsidRPr="00C6468A" w:rsidSect="00C646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A35" w:rsidRDefault="00F52A35" w:rsidP="00C6468A">
      <w:pPr>
        <w:spacing w:after="0" w:line="240" w:lineRule="auto"/>
      </w:pPr>
      <w:r>
        <w:separator/>
      </w:r>
    </w:p>
  </w:endnote>
  <w:endnote w:type="continuationSeparator" w:id="1">
    <w:p w:rsidR="00F52A35" w:rsidRDefault="00F52A35" w:rsidP="00C64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A35" w:rsidRDefault="00F52A35" w:rsidP="00C6468A">
      <w:pPr>
        <w:spacing w:after="0" w:line="240" w:lineRule="auto"/>
      </w:pPr>
      <w:r>
        <w:separator/>
      </w:r>
    </w:p>
  </w:footnote>
  <w:footnote w:type="continuationSeparator" w:id="1">
    <w:p w:rsidR="00F52A35" w:rsidRDefault="00F52A35" w:rsidP="00C646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468A"/>
    <w:rsid w:val="00026CE0"/>
    <w:rsid w:val="00076CC2"/>
    <w:rsid w:val="00105961"/>
    <w:rsid w:val="0036234B"/>
    <w:rsid w:val="006F6002"/>
    <w:rsid w:val="0070287B"/>
    <w:rsid w:val="007029D3"/>
    <w:rsid w:val="009D599C"/>
    <w:rsid w:val="00A32E11"/>
    <w:rsid w:val="00B84EF9"/>
    <w:rsid w:val="00C025A7"/>
    <w:rsid w:val="00C6468A"/>
    <w:rsid w:val="00DD0181"/>
    <w:rsid w:val="00EB0308"/>
    <w:rsid w:val="00F52A35"/>
    <w:rsid w:val="00F70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2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6468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6468A"/>
    <w:rPr>
      <w:sz w:val="20"/>
      <w:szCs w:val="20"/>
    </w:rPr>
  </w:style>
  <w:style w:type="character" w:styleId="a5">
    <w:name w:val="footnote reference"/>
    <w:uiPriority w:val="99"/>
    <w:semiHidden/>
    <w:unhideWhenUsed/>
    <w:rsid w:val="00C6468A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0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29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5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ОУ</dc:title>
  <dc:subject/>
  <dc:creator>исош</dc:creator>
  <cp:keywords/>
  <dc:description/>
  <cp:lastModifiedBy>муртаза</cp:lastModifiedBy>
  <cp:revision>9</cp:revision>
  <cp:lastPrinted>2016-11-15T17:41:00Z</cp:lastPrinted>
  <dcterms:created xsi:type="dcterms:W3CDTF">2016-11-15T17:09:00Z</dcterms:created>
  <dcterms:modified xsi:type="dcterms:W3CDTF">2018-12-02T11:29:00Z</dcterms:modified>
</cp:coreProperties>
</file>